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13D" w:rsidRDefault="0039413D" w:rsidP="0039413D">
      <w:pPr>
        <w:spacing w:after="120"/>
        <w:rPr>
          <w:rFonts w:ascii="Arial Narrow" w:hAnsi="Arial Narrow"/>
          <w:b/>
          <w:sz w:val="28"/>
          <w:szCs w:val="24"/>
        </w:rPr>
      </w:pPr>
      <w:bookmarkStart w:id="0" w:name="_GoBack"/>
      <w:bookmarkEnd w:id="0"/>
    </w:p>
    <w:p w:rsidR="0039413D" w:rsidRPr="002B5F32" w:rsidRDefault="0039413D" w:rsidP="0039413D">
      <w:pPr>
        <w:spacing w:after="120"/>
        <w:rPr>
          <w:rFonts w:asciiTheme="minorHAnsi" w:hAnsiTheme="minorHAnsi"/>
          <w:b/>
          <w:sz w:val="28"/>
          <w:szCs w:val="24"/>
        </w:rPr>
      </w:pPr>
      <w:r w:rsidRPr="002B5F32">
        <w:rPr>
          <w:rFonts w:asciiTheme="minorHAnsi" w:hAnsiTheme="minorHAnsi"/>
          <w:b/>
          <w:sz w:val="28"/>
          <w:szCs w:val="24"/>
        </w:rPr>
        <w:t>Prioritná os 2 Kvalitné životné prostredie</w:t>
      </w:r>
    </w:p>
    <w:tbl>
      <w:tblPr>
        <w:tblStyle w:val="Mriekatabuky"/>
        <w:tblW w:w="14283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708"/>
        <w:gridCol w:w="6379"/>
        <w:gridCol w:w="1134"/>
        <w:gridCol w:w="1559"/>
        <w:gridCol w:w="993"/>
        <w:gridCol w:w="1275"/>
      </w:tblGrid>
      <w:tr w:rsidR="0039413D" w:rsidRPr="002B5F32" w:rsidTr="005D61BF">
        <w:tc>
          <w:tcPr>
            <w:tcW w:w="2235" w:type="dxa"/>
            <w:gridSpan w:val="2"/>
            <w:shd w:val="clear" w:color="auto" w:fill="D9D9D9" w:themeFill="background1" w:themeFillShade="D9"/>
            <w:vAlign w:val="center"/>
          </w:tcPr>
          <w:p w:rsidR="0039413D" w:rsidRPr="002B5F32" w:rsidRDefault="00007541" w:rsidP="005D61BF">
            <w:pPr>
              <w:spacing w:before="60" w:after="60"/>
              <w:jc w:val="righ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Investičná priorita </w:t>
            </w:r>
          </w:p>
        </w:tc>
        <w:tc>
          <w:tcPr>
            <w:tcW w:w="12048" w:type="dxa"/>
            <w:gridSpan w:val="6"/>
            <w:shd w:val="clear" w:color="auto" w:fill="D9D9D9" w:themeFill="background1" w:themeFillShade="D9"/>
            <w:vAlign w:val="center"/>
          </w:tcPr>
          <w:p w:rsidR="0039413D" w:rsidRPr="002B5F32" w:rsidRDefault="0039413D" w:rsidP="005D61BF">
            <w:pPr>
              <w:spacing w:before="60" w:after="60"/>
              <w:rPr>
                <w:rFonts w:asciiTheme="minorHAnsi" w:hAnsiTheme="minorHAnsi"/>
              </w:rPr>
            </w:pPr>
            <w:r w:rsidRPr="002B5F32">
              <w:rPr>
                <w:rFonts w:asciiTheme="minorHAnsi" w:hAnsiTheme="minorHAnsi"/>
              </w:rPr>
              <w:t>Zachovanie, ochrana, podpora a rozvoj prírodného a kultúrneho dedičstva (6c)</w:t>
            </w:r>
          </w:p>
        </w:tc>
      </w:tr>
      <w:tr w:rsidR="0039413D" w:rsidRPr="002B5F32" w:rsidTr="005D61BF">
        <w:tc>
          <w:tcPr>
            <w:tcW w:w="2235" w:type="dxa"/>
            <w:gridSpan w:val="2"/>
            <w:shd w:val="clear" w:color="auto" w:fill="D9D9D9" w:themeFill="background1" w:themeFillShade="D9"/>
            <w:vAlign w:val="center"/>
          </w:tcPr>
          <w:p w:rsidR="0039413D" w:rsidRPr="002B5F32" w:rsidRDefault="0039413D" w:rsidP="005D61BF">
            <w:pPr>
              <w:spacing w:before="60" w:after="60"/>
              <w:jc w:val="right"/>
              <w:rPr>
                <w:rFonts w:asciiTheme="minorHAnsi" w:hAnsiTheme="minorHAnsi"/>
                <w:b/>
              </w:rPr>
            </w:pPr>
            <w:r w:rsidRPr="002B5F32">
              <w:rPr>
                <w:rFonts w:asciiTheme="minorHAnsi" w:hAnsiTheme="minorHAnsi"/>
                <w:b/>
              </w:rPr>
              <w:t xml:space="preserve">Špecifický cieľ 2.1     </w:t>
            </w:r>
          </w:p>
        </w:tc>
        <w:tc>
          <w:tcPr>
            <w:tcW w:w="12048" w:type="dxa"/>
            <w:gridSpan w:val="6"/>
            <w:shd w:val="clear" w:color="auto" w:fill="D9D9D9" w:themeFill="background1" w:themeFillShade="D9"/>
            <w:vAlign w:val="center"/>
          </w:tcPr>
          <w:p w:rsidR="0039413D" w:rsidRPr="002B5F32" w:rsidRDefault="0039413D" w:rsidP="005D61BF">
            <w:pPr>
              <w:spacing w:before="60" w:after="60"/>
              <w:rPr>
                <w:rFonts w:asciiTheme="minorHAnsi" w:hAnsiTheme="minorHAnsi"/>
              </w:rPr>
            </w:pPr>
            <w:r w:rsidRPr="002B5F32">
              <w:rPr>
                <w:rFonts w:asciiTheme="minorHAnsi" w:hAnsiTheme="minorHAnsi"/>
              </w:rPr>
              <w:t>Zvýšenie atraktívnosti kultúrneho a prírodného dedičstva pre obyvateľov a návštevníkov cezhraničného regiónu</w:t>
            </w:r>
          </w:p>
        </w:tc>
      </w:tr>
      <w:tr w:rsidR="0039413D" w:rsidRPr="002B5F32" w:rsidTr="005D61BF">
        <w:tc>
          <w:tcPr>
            <w:tcW w:w="534" w:type="dxa"/>
            <w:vAlign w:val="center"/>
          </w:tcPr>
          <w:p w:rsidR="0039413D" w:rsidRPr="002B5F32" w:rsidRDefault="0039413D" w:rsidP="005D61BF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2B5F32">
              <w:rPr>
                <w:rFonts w:asciiTheme="minorHAnsi" w:hAnsiTheme="minorHAnsi"/>
                <w:b/>
                <w:sz w:val="24"/>
                <w:szCs w:val="24"/>
              </w:rPr>
              <w:t>No.</w:t>
            </w:r>
          </w:p>
        </w:tc>
        <w:tc>
          <w:tcPr>
            <w:tcW w:w="2409" w:type="dxa"/>
            <w:gridSpan w:val="2"/>
            <w:vAlign w:val="center"/>
          </w:tcPr>
          <w:p w:rsidR="0039413D" w:rsidRPr="002B5F32" w:rsidRDefault="0039413D" w:rsidP="005D61BF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2B5F32">
              <w:rPr>
                <w:rFonts w:asciiTheme="minorHAnsi" w:hAnsiTheme="minorHAnsi"/>
                <w:b/>
                <w:sz w:val="24"/>
                <w:szCs w:val="24"/>
              </w:rPr>
              <w:t>Názov ukazovateľa</w:t>
            </w:r>
          </w:p>
        </w:tc>
        <w:tc>
          <w:tcPr>
            <w:tcW w:w="6379" w:type="dxa"/>
            <w:vAlign w:val="center"/>
          </w:tcPr>
          <w:p w:rsidR="0039413D" w:rsidRPr="002B5F32" w:rsidRDefault="0039413D" w:rsidP="005D61BF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2B5F32">
              <w:rPr>
                <w:rFonts w:asciiTheme="minorHAnsi" w:hAnsiTheme="minorHAnsi"/>
                <w:b/>
                <w:sz w:val="24"/>
                <w:szCs w:val="24"/>
              </w:rPr>
              <w:t>Definícia ukazovateľa</w:t>
            </w:r>
          </w:p>
        </w:tc>
        <w:tc>
          <w:tcPr>
            <w:tcW w:w="1134" w:type="dxa"/>
            <w:vAlign w:val="center"/>
          </w:tcPr>
          <w:p w:rsidR="0039413D" w:rsidRPr="002B5F32" w:rsidRDefault="0039413D" w:rsidP="005D61BF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2B5F32">
              <w:rPr>
                <w:rFonts w:asciiTheme="minorHAnsi" w:hAnsiTheme="minorHAnsi"/>
                <w:b/>
                <w:sz w:val="24"/>
                <w:szCs w:val="24"/>
              </w:rPr>
              <w:t>Merná jednotka</w:t>
            </w:r>
          </w:p>
        </w:tc>
        <w:tc>
          <w:tcPr>
            <w:tcW w:w="1559" w:type="dxa"/>
            <w:vAlign w:val="center"/>
          </w:tcPr>
          <w:p w:rsidR="0039413D" w:rsidRPr="002B5F32" w:rsidRDefault="0039413D" w:rsidP="005D61BF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2B5F32">
              <w:rPr>
                <w:rFonts w:asciiTheme="minorHAnsi" w:hAnsiTheme="minorHAnsi"/>
                <w:b/>
                <w:sz w:val="24"/>
                <w:szCs w:val="24"/>
              </w:rPr>
              <w:t>Čas plnenia</w:t>
            </w:r>
          </w:p>
        </w:tc>
        <w:tc>
          <w:tcPr>
            <w:tcW w:w="993" w:type="dxa"/>
            <w:vAlign w:val="center"/>
          </w:tcPr>
          <w:p w:rsidR="0039413D" w:rsidRPr="002B5F32" w:rsidRDefault="0039413D" w:rsidP="005D61BF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2B5F32">
              <w:rPr>
                <w:rFonts w:asciiTheme="minorHAnsi" w:hAnsiTheme="minorHAnsi"/>
                <w:b/>
                <w:sz w:val="24"/>
                <w:szCs w:val="24"/>
              </w:rPr>
              <w:t>Príznak rizika</w:t>
            </w:r>
          </w:p>
        </w:tc>
        <w:tc>
          <w:tcPr>
            <w:tcW w:w="1275" w:type="dxa"/>
            <w:vAlign w:val="center"/>
          </w:tcPr>
          <w:p w:rsidR="0039413D" w:rsidRPr="002B5F32" w:rsidRDefault="0039413D" w:rsidP="005D61BF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2B5F32">
              <w:rPr>
                <w:rFonts w:asciiTheme="minorHAnsi" w:hAnsiTheme="minorHAnsi"/>
                <w:b/>
                <w:sz w:val="24"/>
                <w:szCs w:val="24"/>
              </w:rPr>
              <w:t xml:space="preserve">Relevancia </w:t>
            </w:r>
            <w:r w:rsidRPr="002B5F32">
              <w:rPr>
                <w:rFonts w:asciiTheme="minorHAnsi" w:hAnsiTheme="minorHAnsi"/>
                <w:b/>
                <w:sz w:val="24"/>
                <w:szCs w:val="24"/>
              </w:rPr>
              <w:br/>
              <w:t>k HP</w:t>
            </w:r>
          </w:p>
        </w:tc>
      </w:tr>
      <w:tr w:rsidR="0039413D" w:rsidRPr="002B5F32" w:rsidTr="005D61BF">
        <w:trPr>
          <w:cantSplit/>
          <w:trHeight w:val="1134"/>
        </w:trPr>
        <w:tc>
          <w:tcPr>
            <w:tcW w:w="534" w:type="dxa"/>
            <w:textDirection w:val="btLr"/>
            <w:vAlign w:val="center"/>
          </w:tcPr>
          <w:p w:rsidR="0039413D" w:rsidRPr="002B5F32" w:rsidRDefault="0039413D" w:rsidP="005D61BF">
            <w:pPr>
              <w:spacing w:before="120" w:after="120"/>
              <w:ind w:left="113" w:right="113"/>
              <w:jc w:val="center"/>
              <w:rPr>
                <w:rFonts w:asciiTheme="minorHAnsi" w:hAnsiTheme="minorHAnsi" w:cs="Arial"/>
                <w:sz w:val="24"/>
                <w:szCs w:val="24"/>
                <w:lang w:eastAsia="en-GB"/>
              </w:rPr>
            </w:pPr>
            <w:r w:rsidRPr="002B5F32">
              <w:rPr>
                <w:rFonts w:asciiTheme="minorHAnsi" w:hAnsiTheme="minorHAnsi" w:cs="Arial"/>
                <w:sz w:val="24"/>
                <w:szCs w:val="24"/>
              </w:rPr>
              <w:t>P0686</w:t>
            </w:r>
          </w:p>
        </w:tc>
        <w:tc>
          <w:tcPr>
            <w:tcW w:w="2409" w:type="dxa"/>
            <w:gridSpan w:val="2"/>
            <w:vAlign w:val="center"/>
          </w:tcPr>
          <w:p w:rsidR="0039413D" w:rsidRPr="002B5F32" w:rsidRDefault="0039413D" w:rsidP="005D61BF">
            <w:pPr>
              <w:spacing w:before="120" w:after="120"/>
              <w:rPr>
                <w:rFonts w:asciiTheme="minorHAnsi" w:hAnsiTheme="minorHAnsi" w:cs="Arial"/>
                <w:sz w:val="24"/>
                <w:szCs w:val="24"/>
                <w:lang w:eastAsia="en-GB"/>
              </w:rPr>
            </w:pPr>
            <w:r w:rsidRPr="002B5F32">
              <w:rPr>
                <w:rFonts w:asciiTheme="minorHAnsi" w:hAnsiTheme="minorHAnsi" w:cs="Arial"/>
                <w:sz w:val="24"/>
                <w:szCs w:val="24"/>
              </w:rPr>
              <w:t xml:space="preserve">Zhodnotené objekty kultúrneho a prírodného dedičstva </w:t>
            </w:r>
          </w:p>
        </w:tc>
        <w:tc>
          <w:tcPr>
            <w:tcW w:w="6379" w:type="dxa"/>
            <w:vAlign w:val="center"/>
          </w:tcPr>
          <w:p w:rsidR="0039413D" w:rsidRPr="002B5F32" w:rsidRDefault="0039413D" w:rsidP="005D61BF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2B5F32">
              <w:rPr>
                <w:rFonts w:asciiTheme="minorHAnsi" w:hAnsiTheme="minorHAnsi"/>
                <w:sz w:val="24"/>
                <w:szCs w:val="24"/>
              </w:rPr>
              <w:t>Rekonštrukcia/revitalizácia turisticky atraktívnych objektov kultúrneho/prírodného dedičstva, výstavba/rekonštrukcia odpočívadiel/ oddychových zón, parkovísk vrátane parkovísk typu „P+R“ pri turistických destináciách, budovanie infraštruktúrnych prvkov bezbariérového prístupu, vytvorenie sprievodnej infraštruktúry, vybavenia/mobiliárov a pod.</w:t>
            </w:r>
          </w:p>
        </w:tc>
        <w:tc>
          <w:tcPr>
            <w:tcW w:w="1134" w:type="dxa"/>
            <w:vAlign w:val="center"/>
          </w:tcPr>
          <w:p w:rsidR="0039413D" w:rsidRPr="002B5F32" w:rsidRDefault="0039413D" w:rsidP="005D61BF">
            <w:pPr>
              <w:spacing w:before="120" w:after="120"/>
              <w:jc w:val="center"/>
              <w:rPr>
                <w:rFonts w:asciiTheme="minorHAnsi" w:hAnsiTheme="minorHAnsi" w:cs="Arial"/>
                <w:sz w:val="24"/>
                <w:szCs w:val="24"/>
                <w:lang w:eastAsia="en-GB"/>
              </w:rPr>
            </w:pPr>
            <w:r w:rsidRPr="002B5F32">
              <w:rPr>
                <w:rFonts w:asciiTheme="minorHAnsi" w:hAnsiTheme="minorHAnsi" w:cs="Arial"/>
                <w:sz w:val="24"/>
                <w:szCs w:val="24"/>
              </w:rPr>
              <w:t>Počet</w:t>
            </w:r>
          </w:p>
        </w:tc>
        <w:tc>
          <w:tcPr>
            <w:tcW w:w="1559" w:type="dxa"/>
            <w:vAlign w:val="center"/>
          </w:tcPr>
          <w:p w:rsidR="0039413D" w:rsidRPr="002B5F32" w:rsidRDefault="00007541" w:rsidP="005D61B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Najneskôr k</w:t>
            </w:r>
            <w:r w:rsidR="0039413D" w:rsidRPr="002B5F32">
              <w:rPr>
                <w:rFonts w:asciiTheme="minorHAnsi" w:hAnsiTheme="minorHAnsi"/>
                <w:sz w:val="24"/>
              </w:rPr>
              <w:t xml:space="preserve"> dátumu ukončenia realizácie aktivít projektu</w:t>
            </w:r>
            <w:r w:rsidR="0039413D" w:rsidRPr="002B5F32">
              <w:rPr>
                <w:rFonts w:asciiTheme="minorHAnsi" w:hAnsiTheme="minorHAnsi"/>
              </w:rPr>
              <w:t>.</w:t>
            </w:r>
          </w:p>
        </w:tc>
        <w:tc>
          <w:tcPr>
            <w:tcW w:w="993" w:type="dxa"/>
            <w:vAlign w:val="center"/>
          </w:tcPr>
          <w:p w:rsidR="0039413D" w:rsidRPr="002B5F32" w:rsidRDefault="0039413D" w:rsidP="005D61BF">
            <w:pPr>
              <w:jc w:val="center"/>
              <w:rPr>
                <w:rFonts w:asciiTheme="minorHAnsi" w:hAnsiTheme="minorHAnsi"/>
              </w:rPr>
            </w:pPr>
            <w:r w:rsidRPr="002B5F32">
              <w:rPr>
                <w:rFonts w:asciiTheme="minorHAnsi" w:hAnsiTheme="minorHAnsi"/>
                <w:sz w:val="24"/>
                <w:szCs w:val="24"/>
              </w:rPr>
              <w:t>N/A</w:t>
            </w:r>
          </w:p>
        </w:tc>
        <w:tc>
          <w:tcPr>
            <w:tcW w:w="1275" w:type="dxa"/>
            <w:vAlign w:val="center"/>
          </w:tcPr>
          <w:p w:rsidR="0039413D" w:rsidRPr="002B5F32" w:rsidRDefault="0039413D" w:rsidP="005D61BF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2B5F32">
              <w:rPr>
                <w:rFonts w:asciiTheme="minorHAnsi" w:hAnsiTheme="minorHAnsi"/>
                <w:sz w:val="24"/>
                <w:szCs w:val="24"/>
              </w:rPr>
              <w:t>HP UR</w:t>
            </w:r>
          </w:p>
        </w:tc>
      </w:tr>
      <w:tr w:rsidR="0039413D" w:rsidRPr="002B5F32" w:rsidTr="005D61BF">
        <w:trPr>
          <w:cantSplit/>
          <w:trHeight w:val="2269"/>
        </w:trPr>
        <w:tc>
          <w:tcPr>
            <w:tcW w:w="534" w:type="dxa"/>
            <w:textDirection w:val="btLr"/>
            <w:vAlign w:val="center"/>
          </w:tcPr>
          <w:p w:rsidR="0039413D" w:rsidRPr="002B5F32" w:rsidRDefault="0039413D" w:rsidP="005D61BF">
            <w:pPr>
              <w:spacing w:before="120" w:after="120"/>
              <w:ind w:left="113" w:right="113"/>
              <w:jc w:val="center"/>
              <w:rPr>
                <w:rFonts w:asciiTheme="minorHAnsi" w:hAnsiTheme="minorHAnsi" w:cs="Arial"/>
                <w:sz w:val="24"/>
                <w:szCs w:val="24"/>
                <w:lang w:eastAsia="en-GB"/>
              </w:rPr>
            </w:pPr>
            <w:r w:rsidRPr="002B5F32">
              <w:rPr>
                <w:rFonts w:asciiTheme="minorHAnsi" w:hAnsiTheme="minorHAnsi" w:cs="Arial"/>
                <w:sz w:val="24"/>
                <w:szCs w:val="24"/>
              </w:rPr>
              <w:t>P0681</w:t>
            </w:r>
          </w:p>
        </w:tc>
        <w:tc>
          <w:tcPr>
            <w:tcW w:w="2409" w:type="dxa"/>
            <w:gridSpan w:val="2"/>
            <w:vAlign w:val="center"/>
          </w:tcPr>
          <w:p w:rsidR="0039413D" w:rsidRPr="002B5F32" w:rsidRDefault="0039413D" w:rsidP="005D61BF">
            <w:pPr>
              <w:spacing w:before="120" w:after="120"/>
              <w:rPr>
                <w:rFonts w:asciiTheme="minorHAnsi" w:hAnsiTheme="minorHAnsi" w:cs="Arial"/>
                <w:sz w:val="24"/>
                <w:szCs w:val="24"/>
                <w:lang w:eastAsia="en-GB"/>
              </w:rPr>
            </w:pPr>
            <w:r w:rsidRPr="002B5F32">
              <w:rPr>
                <w:rFonts w:asciiTheme="minorHAnsi" w:hAnsiTheme="minorHAnsi" w:cs="Arial"/>
                <w:sz w:val="24"/>
                <w:szCs w:val="24"/>
              </w:rPr>
              <w:t>Vytvorené ucelené produkty zhodnocujúce kultúrne a prírodné dedičstvo</w:t>
            </w:r>
          </w:p>
        </w:tc>
        <w:tc>
          <w:tcPr>
            <w:tcW w:w="6379" w:type="dxa"/>
            <w:vAlign w:val="center"/>
          </w:tcPr>
          <w:p w:rsidR="0039413D" w:rsidRPr="002B5F32" w:rsidRDefault="0039413D" w:rsidP="005D61BF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2B5F32">
              <w:rPr>
                <w:rFonts w:asciiTheme="minorHAnsi" w:hAnsiTheme="minorHAnsi"/>
                <w:sz w:val="24"/>
                <w:szCs w:val="24"/>
              </w:rPr>
              <w:t>Produkt je ponukový balíček, ktorý predstavuje spoločnú, cezhraničnú a atraktívnu ponuku (spoločnú značku) pre návštevníkov a zabezpečí zviditeľnenie daného kultúrneho alebo prírodného dedičstva. Spoločné regionálne/tematické kampane propagujúce prírodné a kultúrne atraktivity a spoločné územie ako turistickú destináciu, vytvorené mediálne produkty, produkty destinačného managementu, mobilných technológií pre prezentáciu a propagáciu, nástroje podpory cestovného ruchu (napr. turistické karty, rodinné pasy).</w:t>
            </w:r>
          </w:p>
        </w:tc>
        <w:tc>
          <w:tcPr>
            <w:tcW w:w="1134" w:type="dxa"/>
            <w:vAlign w:val="center"/>
          </w:tcPr>
          <w:p w:rsidR="0039413D" w:rsidRPr="002B5F32" w:rsidRDefault="0039413D" w:rsidP="005D61BF">
            <w:pPr>
              <w:spacing w:before="120" w:after="120"/>
              <w:jc w:val="center"/>
              <w:rPr>
                <w:rFonts w:asciiTheme="minorHAnsi" w:hAnsiTheme="minorHAnsi" w:cs="Arial"/>
                <w:sz w:val="24"/>
                <w:szCs w:val="24"/>
                <w:lang w:eastAsia="en-GB"/>
              </w:rPr>
            </w:pPr>
            <w:r w:rsidRPr="002B5F32">
              <w:rPr>
                <w:rFonts w:asciiTheme="minorHAnsi" w:hAnsiTheme="minorHAnsi" w:cs="Arial"/>
                <w:sz w:val="24"/>
                <w:szCs w:val="24"/>
              </w:rPr>
              <w:t>Počet</w:t>
            </w:r>
          </w:p>
        </w:tc>
        <w:tc>
          <w:tcPr>
            <w:tcW w:w="1559" w:type="dxa"/>
            <w:vAlign w:val="center"/>
          </w:tcPr>
          <w:p w:rsidR="0039413D" w:rsidRPr="002B5F32" w:rsidRDefault="00007541" w:rsidP="005D61B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Najneskôr k</w:t>
            </w:r>
            <w:r w:rsidRPr="002B5F32">
              <w:rPr>
                <w:rFonts w:asciiTheme="minorHAnsi" w:hAnsiTheme="minorHAnsi"/>
                <w:sz w:val="24"/>
              </w:rPr>
              <w:t xml:space="preserve"> dátumu ukončenia realizácie aktivít projektu</w:t>
            </w:r>
          </w:p>
        </w:tc>
        <w:tc>
          <w:tcPr>
            <w:tcW w:w="993" w:type="dxa"/>
            <w:vAlign w:val="center"/>
          </w:tcPr>
          <w:p w:rsidR="0039413D" w:rsidRPr="002B5F32" w:rsidRDefault="0039413D" w:rsidP="005D61BF">
            <w:pPr>
              <w:jc w:val="center"/>
              <w:rPr>
                <w:rFonts w:asciiTheme="minorHAnsi" w:hAnsiTheme="minorHAnsi"/>
              </w:rPr>
            </w:pPr>
            <w:r w:rsidRPr="002B5F32">
              <w:rPr>
                <w:rFonts w:asciiTheme="minorHAnsi" w:hAnsiTheme="minorHAnsi"/>
                <w:sz w:val="24"/>
                <w:szCs w:val="24"/>
              </w:rPr>
              <w:t>N/A</w:t>
            </w:r>
          </w:p>
        </w:tc>
        <w:tc>
          <w:tcPr>
            <w:tcW w:w="1275" w:type="dxa"/>
            <w:vAlign w:val="center"/>
          </w:tcPr>
          <w:p w:rsidR="0039413D" w:rsidRPr="002B5F32" w:rsidRDefault="0039413D" w:rsidP="005D61BF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2B5F32">
              <w:rPr>
                <w:rFonts w:asciiTheme="minorHAnsi" w:hAnsiTheme="minorHAnsi"/>
                <w:sz w:val="24"/>
                <w:szCs w:val="24"/>
              </w:rPr>
              <w:t>N/A</w:t>
            </w:r>
          </w:p>
        </w:tc>
      </w:tr>
      <w:tr w:rsidR="0039413D" w:rsidRPr="002B5F32" w:rsidTr="005D61BF">
        <w:trPr>
          <w:cantSplit/>
          <w:trHeight w:val="1134"/>
        </w:trPr>
        <w:tc>
          <w:tcPr>
            <w:tcW w:w="534" w:type="dxa"/>
            <w:textDirection w:val="btLr"/>
            <w:vAlign w:val="center"/>
          </w:tcPr>
          <w:p w:rsidR="0039413D" w:rsidRPr="002B5F32" w:rsidRDefault="0039413D" w:rsidP="005D61BF">
            <w:pPr>
              <w:spacing w:before="120" w:after="120"/>
              <w:ind w:left="113" w:right="113"/>
              <w:jc w:val="center"/>
              <w:rPr>
                <w:rFonts w:asciiTheme="minorHAnsi" w:hAnsiTheme="minorHAnsi" w:cs="Arial"/>
                <w:sz w:val="24"/>
                <w:szCs w:val="24"/>
                <w:lang w:eastAsia="en-GB"/>
              </w:rPr>
            </w:pPr>
            <w:r w:rsidRPr="002B5F32">
              <w:rPr>
                <w:rFonts w:asciiTheme="minorHAnsi" w:hAnsiTheme="minorHAnsi" w:cs="Arial"/>
                <w:sz w:val="24"/>
                <w:szCs w:val="24"/>
              </w:rPr>
              <w:lastRenderedPageBreak/>
              <w:t>P0002</w:t>
            </w:r>
          </w:p>
        </w:tc>
        <w:tc>
          <w:tcPr>
            <w:tcW w:w="2409" w:type="dxa"/>
            <w:gridSpan w:val="2"/>
            <w:vAlign w:val="center"/>
          </w:tcPr>
          <w:p w:rsidR="0039413D" w:rsidRPr="002B5F32" w:rsidRDefault="0039413D" w:rsidP="005D61BF">
            <w:pPr>
              <w:spacing w:before="120" w:after="120"/>
              <w:rPr>
                <w:rFonts w:asciiTheme="minorHAnsi" w:hAnsiTheme="minorHAnsi" w:cs="Arial"/>
                <w:sz w:val="24"/>
                <w:szCs w:val="24"/>
                <w:lang w:eastAsia="en-GB"/>
              </w:rPr>
            </w:pPr>
            <w:r w:rsidRPr="002B5F32">
              <w:rPr>
                <w:rFonts w:asciiTheme="minorHAnsi" w:hAnsiTheme="minorHAnsi" w:cs="Arial"/>
                <w:sz w:val="24"/>
                <w:szCs w:val="24"/>
              </w:rPr>
              <w:t>Celková dĺžka novovybudovaných alebo zmodernizovaných cyklistických ciest a turistických chodníkov</w:t>
            </w:r>
          </w:p>
        </w:tc>
        <w:tc>
          <w:tcPr>
            <w:tcW w:w="6379" w:type="dxa"/>
            <w:vAlign w:val="center"/>
          </w:tcPr>
          <w:p w:rsidR="0039413D" w:rsidRPr="002B5F32" w:rsidRDefault="0039413D" w:rsidP="005D61BF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2B5F32">
              <w:rPr>
                <w:rFonts w:asciiTheme="minorHAnsi" w:hAnsiTheme="minorHAnsi"/>
                <w:sz w:val="24"/>
                <w:szCs w:val="24"/>
              </w:rPr>
              <w:t xml:space="preserve">Počet kilometrov novovybudovaných/modernizovaných cyklistických chodníkov a cyklotrás, turistických chodníkov, tematických náučných chodníkov, alebo špecifických chodníkov a trás pre rekreačnú alebo športovú turistiku, ktoré preukázateľne zabezpečia zlepšenie prístup ku kultúrne a prírodne významným lokalitám v cezhraničnom regióne alebo zabezpečia ich vzájomne prepojenie.   </w:t>
            </w:r>
          </w:p>
        </w:tc>
        <w:tc>
          <w:tcPr>
            <w:tcW w:w="1134" w:type="dxa"/>
            <w:vAlign w:val="center"/>
          </w:tcPr>
          <w:p w:rsidR="0039413D" w:rsidRPr="002B5F32" w:rsidRDefault="0039413D" w:rsidP="005D61BF">
            <w:pPr>
              <w:spacing w:before="120" w:after="120"/>
              <w:jc w:val="center"/>
              <w:rPr>
                <w:rFonts w:asciiTheme="minorHAnsi" w:hAnsiTheme="minorHAnsi" w:cs="Arial"/>
                <w:sz w:val="24"/>
                <w:szCs w:val="24"/>
                <w:lang w:eastAsia="en-GB"/>
              </w:rPr>
            </w:pPr>
            <w:r w:rsidRPr="002B5F32">
              <w:rPr>
                <w:rFonts w:asciiTheme="minorHAnsi" w:hAnsiTheme="minorHAnsi" w:cs="Arial"/>
                <w:sz w:val="24"/>
                <w:szCs w:val="24"/>
              </w:rPr>
              <w:t>km</w:t>
            </w:r>
          </w:p>
        </w:tc>
        <w:tc>
          <w:tcPr>
            <w:tcW w:w="1559" w:type="dxa"/>
            <w:vAlign w:val="center"/>
          </w:tcPr>
          <w:p w:rsidR="0039413D" w:rsidRPr="002B5F32" w:rsidRDefault="00007541" w:rsidP="005D61B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Najneskôr k</w:t>
            </w:r>
            <w:r w:rsidRPr="002B5F32">
              <w:rPr>
                <w:rFonts w:asciiTheme="minorHAnsi" w:hAnsiTheme="minorHAnsi"/>
                <w:sz w:val="24"/>
              </w:rPr>
              <w:t xml:space="preserve"> dátumu ukončenia realizácie aktivít projektu</w:t>
            </w:r>
          </w:p>
        </w:tc>
        <w:tc>
          <w:tcPr>
            <w:tcW w:w="993" w:type="dxa"/>
            <w:vAlign w:val="center"/>
          </w:tcPr>
          <w:p w:rsidR="0039413D" w:rsidRPr="002B5F32" w:rsidRDefault="0039413D" w:rsidP="005D61BF">
            <w:pPr>
              <w:jc w:val="center"/>
              <w:rPr>
                <w:rFonts w:asciiTheme="minorHAnsi" w:hAnsiTheme="minorHAnsi"/>
              </w:rPr>
            </w:pPr>
            <w:r w:rsidRPr="002B5F32">
              <w:rPr>
                <w:rFonts w:asciiTheme="minorHAnsi" w:hAnsiTheme="minorHAnsi"/>
                <w:sz w:val="24"/>
                <w:szCs w:val="24"/>
              </w:rPr>
              <w:t>N/A</w:t>
            </w:r>
          </w:p>
        </w:tc>
        <w:tc>
          <w:tcPr>
            <w:tcW w:w="1275" w:type="dxa"/>
            <w:vAlign w:val="center"/>
          </w:tcPr>
          <w:p w:rsidR="0039413D" w:rsidRPr="002B5F32" w:rsidRDefault="0039413D" w:rsidP="005D61BF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2B5F32">
              <w:rPr>
                <w:rFonts w:asciiTheme="minorHAnsi" w:hAnsiTheme="minorHAnsi"/>
                <w:sz w:val="24"/>
                <w:szCs w:val="24"/>
              </w:rPr>
              <w:t>HP UR</w:t>
            </w:r>
          </w:p>
        </w:tc>
      </w:tr>
      <w:tr w:rsidR="0039413D" w:rsidRPr="002B5F32" w:rsidTr="005D61BF">
        <w:trPr>
          <w:cantSplit/>
          <w:trHeight w:val="1134"/>
        </w:trPr>
        <w:tc>
          <w:tcPr>
            <w:tcW w:w="534" w:type="dxa"/>
            <w:textDirection w:val="btLr"/>
            <w:vAlign w:val="center"/>
          </w:tcPr>
          <w:p w:rsidR="0039413D" w:rsidRPr="002B5F32" w:rsidRDefault="0039413D" w:rsidP="005D61BF">
            <w:pPr>
              <w:spacing w:before="120" w:after="120"/>
              <w:ind w:left="113" w:right="113"/>
              <w:jc w:val="center"/>
              <w:rPr>
                <w:rFonts w:asciiTheme="minorHAnsi" w:hAnsiTheme="minorHAnsi" w:cs="Arial"/>
                <w:sz w:val="24"/>
                <w:szCs w:val="24"/>
                <w:lang w:eastAsia="en-GB"/>
              </w:rPr>
            </w:pPr>
            <w:r w:rsidRPr="002B5F32">
              <w:rPr>
                <w:rFonts w:asciiTheme="minorHAnsi" w:hAnsiTheme="minorHAnsi" w:cs="Arial"/>
                <w:sz w:val="24"/>
                <w:szCs w:val="24"/>
              </w:rPr>
              <w:t>P0016</w:t>
            </w:r>
          </w:p>
        </w:tc>
        <w:tc>
          <w:tcPr>
            <w:tcW w:w="2409" w:type="dxa"/>
            <w:gridSpan w:val="2"/>
            <w:vAlign w:val="center"/>
          </w:tcPr>
          <w:p w:rsidR="0039413D" w:rsidRPr="002B5F32" w:rsidRDefault="0039413D" w:rsidP="005D61BF">
            <w:pPr>
              <w:spacing w:before="120" w:after="120"/>
              <w:rPr>
                <w:rFonts w:asciiTheme="minorHAnsi" w:hAnsiTheme="minorHAnsi" w:cs="Arial"/>
                <w:sz w:val="24"/>
                <w:szCs w:val="24"/>
                <w:lang w:eastAsia="en-GB"/>
              </w:rPr>
            </w:pPr>
            <w:r w:rsidRPr="002B5F32">
              <w:rPr>
                <w:rFonts w:asciiTheme="minorHAnsi" w:hAnsiTheme="minorHAnsi" w:cs="Arial"/>
                <w:sz w:val="24"/>
                <w:szCs w:val="24"/>
              </w:rPr>
              <w:t>Celková dĺžka rekonštruovaných alebo zrenovovaných ciest (II. a III. triedy)</w:t>
            </w:r>
          </w:p>
        </w:tc>
        <w:tc>
          <w:tcPr>
            <w:tcW w:w="6379" w:type="dxa"/>
            <w:vAlign w:val="center"/>
          </w:tcPr>
          <w:p w:rsidR="0039413D" w:rsidRPr="002B5F32" w:rsidRDefault="0039413D" w:rsidP="005D61BF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2B5F32">
              <w:rPr>
                <w:rFonts w:asciiTheme="minorHAnsi" w:hAnsiTheme="minorHAnsi"/>
                <w:sz w:val="24"/>
                <w:szCs w:val="20"/>
              </w:rPr>
              <w:t>Ukazovateľ vyjadruje celkovú dĺžku zrekonštruovaných ciest II. a III. triedy v rámci projektu.</w:t>
            </w:r>
          </w:p>
        </w:tc>
        <w:tc>
          <w:tcPr>
            <w:tcW w:w="1134" w:type="dxa"/>
            <w:vAlign w:val="center"/>
          </w:tcPr>
          <w:p w:rsidR="0039413D" w:rsidRPr="002B5F32" w:rsidRDefault="0039413D" w:rsidP="005D61BF">
            <w:pPr>
              <w:spacing w:before="120" w:after="120"/>
              <w:jc w:val="center"/>
              <w:rPr>
                <w:rFonts w:asciiTheme="minorHAnsi" w:hAnsiTheme="minorHAnsi" w:cs="Arial"/>
                <w:sz w:val="24"/>
                <w:szCs w:val="24"/>
                <w:lang w:eastAsia="en-GB"/>
              </w:rPr>
            </w:pPr>
            <w:r w:rsidRPr="002B5F32">
              <w:rPr>
                <w:rFonts w:asciiTheme="minorHAnsi" w:hAnsiTheme="minorHAnsi" w:cs="Arial"/>
                <w:sz w:val="24"/>
                <w:szCs w:val="24"/>
              </w:rPr>
              <w:t>km</w:t>
            </w:r>
          </w:p>
        </w:tc>
        <w:tc>
          <w:tcPr>
            <w:tcW w:w="1559" w:type="dxa"/>
            <w:vAlign w:val="center"/>
          </w:tcPr>
          <w:p w:rsidR="0039413D" w:rsidRPr="002B5F32" w:rsidRDefault="00007541" w:rsidP="005D61B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Najneskôr k</w:t>
            </w:r>
            <w:r w:rsidRPr="002B5F32">
              <w:rPr>
                <w:rFonts w:asciiTheme="minorHAnsi" w:hAnsiTheme="minorHAnsi"/>
                <w:sz w:val="24"/>
              </w:rPr>
              <w:t xml:space="preserve"> dátumu ukončenia realizácie aktivít projektu</w:t>
            </w:r>
          </w:p>
        </w:tc>
        <w:tc>
          <w:tcPr>
            <w:tcW w:w="993" w:type="dxa"/>
            <w:vAlign w:val="center"/>
          </w:tcPr>
          <w:p w:rsidR="0039413D" w:rsidRPr="002B5F32" w:rsidRDefault="0039413D" w:rsidP="005D61BF">
            <w:pPr>
              <w:jc w:val="center"/>
              <w:rPr>
                <w:rFonts w:asciiTheme="minorHAnsi" w:hAnsiTheme="minorHAnsi"/>
              </w:rPr>
            </w:pPr>
            <w:r w:rsidRPr="002B5F32">
              <w:rPr>
                <w:rFonts w:asciiTheme="minorHAnsi" w:hAnsiTheme="minorHAnsi"/>
                <w:sz w:val="24"/>
                <w:szCs w:val="24"/>
              </w:rPr>
              <w:t>N/A</w:t>
            </w:r>
          </w:p>
        </w:tc>
        <w:tc>
          <w:tcPr>
            <w:tcW w:w="1275" w:type="dxa"/>
            <w:vAlign w:val="center"/>
          </w:tcPr>
          <w:p w:rsidR="0039413D" w:rsidRPr="002B5F32" w:rsidRDefault="0039413D" w:rsidP="005D61BF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2B5F32">
              <w:rPr>
                <w:rFonts w:asciiTheme="minorHAnsi" w:hAnsiTheme="minorHAnsi"/>
                <w:sz w:val="24"/>
                <w:szCs w:val="24"/>
              </w:rPr>
              <w:t>HP UR</w:t>
            </w:r>
          </w:p>
        </w:tc>
      </w:tr>
    </w:tbl>
    <w:p w:rsidR="00AE2D1C" w:rsidRPr="002B5F32" w:rsidRDefault="00AE2D1C" w:rsidP="00661002">
      <w:pPr>
        <w:rPr>
          <w:rFonts w:asciiTheme="minorHAnsi" w:hAnsiTheme="minorHAnsi"/>
          <w:sz w:val="24"/>
          <w:szCs w:val="24"/>
        </w:rPr>
      </w:pPr>
    </w:p>
    <w:sectPr w:rsidR="00AE2D1C" w:rsidRPr="002B5F32" w:rsidSect="00426C14">
      <w:headerReference w:type="default" r:id="rId8"/>
      <w:footerReference w:type="default" r:id="rId9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416" w:rsidRDefault="00216416" w:rsidP="001B120E">
      <w:pPr>
        <w:spacing w:after="0" w:line="240" w:lineRule="auto"/>
      </w:pPr>
      <w:r>
        <w:separator/>
      </w:r>
    </w:p>
  </w:endnote>
  <w:endnote w:type="continuationSeparator" w:id="0">
    <w:p w:rsidR="00216416" w:rsidRDefault="00216416" w:rsidP="001B1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s721 A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4596218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:rsidR="00317D97" w:rsidRPr="00661002" w:rsidRDefault="00317D97" w:rsidP="00661002">
        <w:pPr>
          <w:pStyle w:val="Pta"/>
          <w:jc w:val="right"/>
          <w:rPr>
            <w:rFonts w:ascii="Arial Narrow" w:hAnsi="Arial Narrow"/>
            <w:sz w:val="20"/>
          </w:rPr>
        </w:pPr>
        <w:r w:rsidRPr="00317D97">
          <w:rPr>
            <w:rFonts w:ascii="Arial Narrow" w:hAnsi="Arial Narrow"/>
            <w:sz w:val="20"/>
          </w:rPr>
          <w:fldChar w:fldCharType="begin"/>
        </w:r>
        <w:r w:rsidRPr="00317D97">
          <w:rPr>
            <w:rFonts w:ascii="Arial Narrow" w:hAnsi="Arial Narrow"/>
            <w:sz w:val="20"/>
          </w:rPr>
          <w:instrText>PAGE   \* MERGEFORMAT</w:instrText>
        </w:r>
        <w:r w:rsidRPr="00317D97">
          <w:rPr>
            <w:rFonts w:ascii="Arial Narrow" w:hAnsi="Arial Narrow"/>
            <w:sz w:val="20"/>
          </w:rPr>
          <w:fldChar w:fldCharType="separate"/>
        </w:r>
        <w:r w:rsidR="00615389">
          <w:rPr>
            <w:rFonts w:ascii="Arial Narrow" w:hAnsi="Arial Narrow"/>
            <w:noProof/>
            <w:sz w:val="20"/>
          </w:rPr>
          <w:t>1</w:t>
        </w:r>
        <w:r w:rsidRPr="00317D97">
          <w:rPr>
            <w:rFonts w:ascii="Arial Narrow" w:hAnsi="Arial Narrow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416" w:rsidRDefault="00216416" w:rsidP="001B120E">
      <w:pPr>
        <w:spacing w:after="0" w:line="240" w:lineRule="auto"/>
      </w:pPr>
      <w:r>
        <w:separator/>
      </w:r>
    </w:p>
  </w:footnote>
  <w:footnote w:type="continuationSeparator" w:id="0">
    <w:p w:rsidR="00216416" w:rsidRDefault="00216416" w:rsidP="001B1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43A" w:rsidRDefault="007C443A">
    <w:pPr>
      <w:pStyle w:val="Hlavika"/>
      <w:rPr>
        <w:rFonts w:ascii="Arial Narrow" w:hAnsi="Arial Narrow"/>
        <w:sz w:val="24"/>
      </w:rPr>
    </w:pPr>
    <w:r>
      <w:rPr>
        <w:rFonts w:ascii="Arial Narrow" w:hAnsi="Arial Narrow"/>
        <w:noProof/>
        <w:sz w:val="24"/>
        <w:lang w:eastAsia="sk-SK"/>
      </w:rPr>
      <w:drawing>
        <wp:anchor distT="0" distB="0" distL="114300" distR="114300" simplePos="0" relativeHeight="251660288" behindDoc="1" locked="0" layoutInCell="1" allowOverlap="1" wp14:anchorId="5BB3F1F5" wp14:editId="21563D17">
          <wp:simplePos x="0" y="0"/>
          <wp:positionH relativeFrom="column">
            <wp:posOffset>-52705</wp:posOffset>
          </wp:positionH>
          <wp:positionV relativeFrom="paragraph">
            <wp:posOffset>-164465</wp:posOffset>
          </wp:positionV>
          <wp:extent cx="6805930" cy="782955"/>
          <wp:effectExtent l="0" t="0" r="0" b="0"/>
          <wp:wrapThrough wrapText="bothSides">
            <wp:wrapPolygon edited="0">
              <wp:start x="0" y="0"/>
              <wp:lineTo x="0" y="21022"/>
              <wp:lineTo x="21523" y="21022"/>
              <wp:lineTo x="21523" y="0"/>
              <wp:lineTo x="0" y="0"/>
            </wp:wrapPolygon>
          </wp:wrapThrough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RRVA_2014-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05930" cy="782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120E" w:rsidRPr="001B120E">
      <w:rPr>
        <w:rFonts w:ascii="Arial Narrow" w:hAnsi="Arial Narrow"/>
        <w:sz w:val="24"/>
      </w:rPr>
      <w:ptab w:relativeTo="margin" w:alignment="center" w:leader="none"/>
    </w:r>
    <w:r w:rsidR="001B120E" w:rsidRPr="001B120E">
      <w:rPr>
        <w:rFonts w:ascii="Arial Narrow" w:hAnsi="Arial Narrow"/>
        <w:sz w:val="24"/>
      </w:rPr>
      <w:ptab w:relativeTo="margin" w:alignment="right" w:leader="none"/>
    </w:r>
  </w:p>
  <w:p w:rsidR="007C443A" w:rsidRDefault="007C443A">
    <w:pPr>
      <w:pStyle w:val="Hlavika"/>
      <w:rPr>
        <w:rFonts w:ascii="Arial Narrow" w:hAnsi="Arial Narrow"/>
        <w:sz w:val="24"/>
      </w:rPr>
    </w:pPr>
  </w:p>
  <w:p w:rsidR="007C443A" w:rsidRDefault="007C443A">
    <w:pPr>
      <w:pStyle w:val="Hlavika"/>
      <w:rPr>
        <w:rFonts w:ascii="Arial Narrow" w:hAnsi="Arial Narrow"/>
        <w:sz w:val="24"/>
      </w:rPr>
    </w:pPr>
  </w:p>
  <w:p w:rsidR="007C443A" w:rsidRDefault="007C443A">
    <w:pPr>
      <w:pStyle w:val="Hlavika"/>
      <w:rPr>
        <w:rFonts w:ascii="Arial Narrow" w:hAnsi="Arial Narrow"/>
        <w:sz w:val="24"/>
      </w:rPr>
    </w:pPr>
  </w:p>
  <w:p w:rsidR="001B120E" w:rsidRPr="002357BF" w:rsidRDefault="002357BF" w:rsidP="002357BF">
    <w:pPr>
      <w:pStyle w:val="Hlavika"/>
      <w:jc w:val="right"/>
    </w:pPr>
    <w:r>
      <w:t>Príloha č. 3</w:t>
    </w:r>
    <w:r w:rsidRPr="00C77883">
      <w:t xml:space="preserve"> </w:t>
    </w:r>
    <w:r w:rsidR="002B5F32">
      <w:t>k v</w:t>
    </w:r>
    <w:r w:rsidRPr="00C77883">
      <w:t xml:space="preserve">ýzve č. </w:t>
    </w:r>
    <w:r w:rsidR="00615389">
      <w:t>INTERREG V-A SK-CZ/2021</w:t>
    </w:r>
    <w:r w:rsidR="002B5F32">
      <w:t>/</w:t>
    </w:r>
    <w:r w:rsidR="00615389">
      <w:t>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16293"/>
    <w:multiLevelType w:val="hybridMultilevel"/>
    <w:tmpl w:val="3BBE66E8"/>
    <w:lvl w:ilvl="0" w:tplc="5B3EAC82">
      <w:start w:val="1"/>
      <w:numFmt w:val="decimal"/>
      <w:lvlText w:val="1.%1"/>
      <w:lvlJc w:val="left"/>
      <w:pPr>
        <w:ind w:left="720" w:hanging="360"/>
      </w:pPr>
      <w:rPr>
        <w:rFonts w:ascii="Arial Narrow" w:hAnsi="Arial Narrow" w:hint="default"/>
        <w:b w:val="0"/>
        <w:i w:val="0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D5169"/>
    <w:multiLevelType w:val="hybridMultilevel"/>
    <w:tmpl w:val="EA10FB60"/>
    <w:lvl w:ilvl="0" w:tplc="654EE3EE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B21"/>
    <w:rsid w:val="00007541"/>
    <w:rsid w:val="00011B5D"/>
    <w:rsid w:val="00083DE6"/>
    <w:rsid w:val="0008502A"/>
    <w:rsid w:val="000E3920"/>
    <w:rsid w:val="000F4051"/>
    <w:rsid w:val="00157934"/>
    <w:rsid w:val="001A77AA"/>
    <w:rsid w:val="001B120E"/>
    <w:rsid w:val="001F33CF"/>
    <w:rsid w:val="00207788"/>
    <w:rsid w:val="00216416"/>
    <w:rsid w:val="00224B8B"/>
    <w:rsid w:val="002357BF"/>
    <w:rsid w:val="00242989"/>
    <w:rsid w:val="002B5F32"/>
    <w:rsid w:val="00317D97"/>
    <w:rsid w:val="003323EE"/>
    <w:rsid w:val="0039413D"/>
    <w:rsid w:val="003A0F15"/>
    <w:rsid w:val="003C6967"/>
    <w:rsid w:val="003C7272"/>
    <w:rsid w:val="004029A8"/>
    <w:rsid w:val="00416015"/>
    <w:rsid w:val="004253AF"/>
    <w:rsid w:val="00426C14"/>
    <w:rsid w:val="00447D86"/>
    <w:rsid w:val="004A7503"/>
    <w:rsid w:val="004B7B0F"/>
    <w:rsid w:val="004F3883"/>
    <w:rsid w:val="0059416C"/>
    <w:rsid w:val="00615389"/>
    <w:rsid w:val="00623224"/>
    <w:rsid w:val="00632295"/>
    <w:rsid w:val="00657040"/>
    <w:rsid w:val="00661002"/>
    <w:rsid w:val="00696964"/>
    <w:rsid w:val="006A1F05"/>
    <w:rsid w:val="007137DA"/>
    <w:rsid w:val="00786BC6"/>
    <w:rsid w:val="007B1095"/>
    <w:rsid w:val="007B71A6"/>
    <w:rsid w:val="007C443A"/>
    <w:rsid w:val="008F3FEA"/>
    <w:rsid w:val="008F5A86"/>
    <w:rsid w:val="009144E0"/>
    <w:rsid w:val="009477CE"/>
    <w:rsid w:val="00950FF0"/>
    <w:rsid w:val="009563B5"/>
    <w:rsid w:val="00993F9F"/>
    <w:rsid w:val="009A7757"/>
    <w:rsid w:val="009B6FDC"/>
    <w:rsid w:val="009C7B10"/>
    <w:rsid w:val="00A15892"/>
    <w:rsid w:val="00A30F27"/>
    <w:rsid w:val="00A403DB"/>
    <w:rsid w:val="00A474F5"/>
    <w:rsid w:val="00A50438"/>
    <w:rsid w:val="00AC0793"/>
    <w:rsid w:val="00AE2D1C"/>
    <w:rsid w:val="00B924D9"/>
    <w:rsid w:val="00BA3744"/>
    <w:rsid w:val="00BB637D"/>
    <w:rsid w:val="00BD780E"/>
    <w:rsid w:val="00C02ABA"/>
    <w:rsid w:val="00C0472B"/>
    <w:rsid w:val="00C66335"/>
    <w:rsid w:val="00C76835"/>
    <w:rsid w:val="00CB4B8B"/>
    <w:rsid w:val="00CB7401"/>
    <w:rsid w:val="00CD0B83"/>
    <w:rsid w:val="00CE149A"/>
    <w:rsid w:val="00CE4FAD"/>
    <w:rsid w:val="00D12133"/>
    <w:rsid w:val="00D832AC"/>
    <w:rsid w:val="00DE1202"/>
    <w:rsid w:val="00E16B53"/>
    <w:rsid w:val="00E34F3B"/>
    <w:rsid w:val="00E60B21"/>
    <w:rsid w:val="00E77981"/>
    <w:rsid w:val="00EE5734"/>
    <w:rsid w:val="00EF0C6E"/>
    <w:rsid w:val="00F059A5"/>
    <w:rsid w:val="00F90738"/>
    <w:rsid w:val="00FC557A"/>
    <w:rsid w:val="00FD2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721F26"/>
  <w15:docId w15:val="{7589DD19-1146-4948-93DE-CBA774C81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B7401"/>
    <w:rPr>
      <w:rFonts w:ascii="Calibri" w:hAnsi="Calibri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CB7401"/>
    <w:pPr>
      <w:keepNext/>
      <w:keepLines/>
      <w:suppressAutoHyphens/>
      <w:spacing w:after="0" w:line="240" w:lineRule="auto"/>
      <w:ind w:left="720" w:hanging="360"/>
      <w:outlineLvl w:val="0"/>
    </w:pPr>
    <w:rPr>
      <w:rFonts w:ascii="Arial Narrow" w:hAnsi="Arial Narrow" w:cs="Times New Roman"/>
      <w:b/>
      <w:bCs/>
      <w:caps/>
      <w:kern w:val="32"/>
      <w:sz w:val="28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B7401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CB7401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B7401"/>
    <w:rPr>
      <w:rFonts w:ascii="Arial Narrow" w:eastAsia="Calibri" w:hAnsi="Arial Narrow" w:cs="Times New Roman"/>
      <w:b/>
      <w:bCs/>
      <w:caps/>
      <w:kern w:val="32"/>
      <w:sz w:val="28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CB740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rsid w:val="00CB7401"/>
    <w:rPr>
      <w:rFonts w:ascii="Cambria" w:eastAsia="Times New Roman" w:hAnsi="Cambria" w:cs="Times New Roman"/>
      <w:b/>
      <w:bCs/>
      <w:sz w:val="26"/>
      <w:szCs w:val="26"/>
    </w:rPr>
  </w:style>
  <w:style w:type="paragraph" w:styleId="Textpoznmkypodiarou">
    <w:name w:val="footnote text"/>
    <w:aliases w:val="Fußnotentextf,Fuﬂnotentextf,Footnote Text Blue,Footnote,Schriftart: 9 pt,Schriftart: 10 pt,Schriftart: 8 pt,pozn. pod čarou,stile 1,Footnote1,Footnote2,Footnote3,Footnote4,Footnote5,Footnote6,Footnote7,Footnote8,Footnote9,f, Cha"/>
    <w:basedOn w:val="Normlny"/>
    <w:link w:val="TextpoznmkypodiarouChar"/>
    <w:qFormat/>
    <w:rsid w:val="00CB740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poznmkypodiarouChar">
    <w:name w:val="Text poznámky pod čiarou Char"/>
    <w:aliases w:val="Fußnotentextf Char,Fuﬂnotentextf Char,Footnote Text Blue Char,Footnote Char,Schriftart: 9 pt Char,Schriftart: 10 pt Char,Schriftart: 8 pt Char,pozn. pod čarou Char,stile 1 Char,Footnote1 Char,Footnote2 Char,Footnote3 Char"/>
    <w:basedOn w:val="Predvolenpsmoodseku"/>
    <w:link w:val="Textpoznmkypodiarou"/>
    <w:rsid w:val="00CB740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autoRedefine/>
    <w:uiPriority w:val="11"/>
    <w:qFormat/>
    <w:rsid w:val="00CB7401"/>
    <w:pPr>
      <w:ind w:left="720" w:hanging="360"/>
    </w:pPr>
    <w:rPr>
      <w:rFonts w:ascii="Arial Narrow" w:hAnsi="Arial Narrow" w:cstheme="majorBidi"/>
      <w:b/>
      <w:iCs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CB7401"/>
    <w:rPr>
      <w:rFonts w:ascii="Arial Narrow" w:eastAsia="Calibri" w:hAnsi="Arial Narrow" w:cstheme="majorBidi"/>
      <w:b/>
      <w:iCs/>
      <w:spacing w:val="15"/>
      <w:sz w:val="24"/>
      <w:szCs w:val="24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CB7401"/>
    <w:pPr>
      <w:spacing w:before="120" w:after="120" w:line="288" w:lineRule="auto"/>
      <w:ind w:left="720"/>
      <w:contextualSpacing/>
      <w:jc w:val="both"/>
    </w:pPr>
    <w:rPr>
      <w:rFonts w:ascii="Trebuchet MS" w:eastAsia="Times New Roman" w:hAnsi="Trebuchet MS" w:cs="Times New Roman"/>
      <w:sz w:val="20"/>
      <w:szCs w:val="24"/>
      <w:lang w:eastAsia="de-AT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CB7401"/>
    <w:rPr>
      <w:rFonts w:ascii="Trebuchet MS" w:eastAsia="Times New Roman" w:hAnsi="Trebuchet MS" w:cs="Times New Roman"/>
      <w:sz w:val="20"/>
      <w:szCs w:val="24"/>
      <w:lang w:eastAsia="de-AT"/>
    </w:rPr>
  </w:style>
  <w:style w:type="table" w:styleId="Mriekatabuky">
    <w:name w:val="Table Grid"/>
    <w:basedOn w:val="Normlnatabuka"/>
    <w:uiPriority w:val="59"/>
    <w:rsid w:val="00632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AE2D1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AE2D1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1213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1B1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B120E"/>
    <w:rPr>
      <w:rFonts w:ascii="Calibri" w:hAnsi="Calibri"/>
    </w:rPr>
  </w:style>
  <w:style w:type="paragraph" w:styleId="Pta">
    <w:name w:val="footer"/>
    <w:basedOn w:val="Normlny"/>
    <w:link w:val="PtaChar"/>
    <w:uiPriority w:val="99"/>
    <w:unhideWhenUsed/>
    <w:rsid w:val="001B1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120E"/>
    <w:rPr>
      <w:rFonts w:ascii="Calibri" w:hAnsi="Calibri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B1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120E"/>
    <w:rPr>
      <w:rFonts w:ascii="Tahoma" w:hAnsi="Tahoma" w:cs="Tahoma"/>
      <w:sz w:val="16"/>
      <w:szCs w:val="16"/>
    </w:rPr>
  </w:style>
  <w:style w:type="paragraph" w:customStyle="1" w:styleId="NormalAgri">
    <w:name w:val="NormalAgri"/>
    <w:basedOn w:val="Normlny"/>
    <w:rsid w:val="0059416C"/>
    <w:pPr>
      <w:overflowPunct w:val="0"/>
      <w:autoSpaceDE w:val="0"/>
      <w:autoSpaceDN w:val="0"/>
      <w:adjustRightInd w:val="0"/>
      <w:spacing w:before="120" w:after="0" w:line="270" w:lineRule="atLeast"/>
      <w:jc w:val="both"/>
      <w:textAlignment w:val="baseline"/>
    </w:pPr>
    <w:rPr>
      <w:rFonts w:ascii="Swis721 AT" w:eastAsia="Times New Roman" w:hAnsi="Swis721 AT" w:cs="Swis721 AT"/>
      <w:color w:val="000000"/>
      <w:sz w:val="21"/>
      <w:szCs w:val="21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DF3D4-5E42-48FF-B537-163964659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Cimová Vladena</dc:creator>
  <cp:lastModifiedBy>Štrbková Michaela</cp:lastModifiedBy>
  <cp:revision>10</cp:revision>
  <cp:lastPrinted>2019-02-14T07:41:00Z</cp:lastPrinted>
  <dcterms:created xsi:type="dcterms:W3CDTF">2017-06-16T08:38:00Z</dcterms:created>
  <dcterms:modified xsi:type="dcterms:W3CDTF">2021-03-16T07:10:00Z</dcterms:modified>
</cp:coreProperties>
</file>